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A2" w:rsidRPr="00D950A2" w:rsidRDefault="00D950A2" w:rsidP="00D950A2">
      <w:pPr>
        <w:shd w:val="clear" w:color="auto" w:fill="FFFFFF"/>
        <w:spacing w:before="180" w:after="180"/>
        <w:rPr>
          <w:rFonts w:ascii="Helvetica" w:hAnsi="Helvetica" w:cs="Helvetica"/>
          <w:color w:val="2D3B45"/>
          <w:sz w:val="24"/>
          <w:szCs w:val="24"/>
        </w:rPr>
      </w:pPr>
      <w:r w:rsidRPr="00D950A2">
        <w:rPr>
          <w:rFonts w:ascii="Helvetica" w:hAnsi="Helvetica" w:cs="Helvetica"/>
          <w:color w:val="2D3B45"/>
          <w:sz w:val="24"/>
          <w:szCs w:val="24"/>
        </w:rPr>
        <w:t>SOURCE 1:</w:t>
      </w:r>
    </w:p>
    <w:p w:rsidR="00D950A2" w:rsidRPr="00D950A2" w:rsidRDefault="00D950A2" w:rsidP="00D950A2">
      <w:pPr>
        <w:shd w:val="clear" w:color="auto" w:fill="FFFFFF"/>
        <w:spacing w:before="180" w:after="180"/>
        <w:rPr>
          <w:rFonts w:ascii="Helvetica" w:hAnsi="Helvetica" w:cs="Helvetica"/>
          <w:color w:val="2D3B45"/>
          <w:sz w:val="24"/>
          <w:szCs w:val="24"/>
        </w:rPr>
      </w:pPr>
      <w:proofErr w:type="gramStart"/>
      <w:r w:rsidRPr="00D950A2">
        <w:rPr>
          <w:rFonts w:ascii="Helvetica" w:hAnsi="Helvetica" w:cs="Helvetica"/>
          <w:color w:val="2D3B45"/>
          <w:sz w:val="24"/>
          <w:szCs w:val="24"/>
        </w:rPr>
        <w:t>this</w:t>
      </w:r>
      <w:proofErr w:type="gramEnd"/>
      <w:r w:rsidRPr="00D950A2">
        <w:rPr>
          <w:rFonts w:ascii="Helvetica" w:hAnsi="Helvetica" w:cs="Helvetica"/>
          <w:color w:val="2D3B45"/>
          <w:sz w:val="24"/>
          <w:szCs w:val="24"/>
        </w:rPr>
        <w:t xml:space="preserve"> is an excerpt from Wikipedia about </w:t>
      </w:r>
      <w:proofErr w:type="spellStart"/>
      <w:r w:rsidRPr="00D950A2">
        <w:rPr>
          <w:rFonts w:ascii="Helvetica" w:hAnsi="Helvetica" w:cs="Helvetica"/>
          <w:color w:val="2D3B45"/>
          <w:sz w:val="24"/>
          <w:szCs w:val="24"/>
        </w:rPr>
        <w:t>Abramovic</w:t>
      </w:r>
      <w:proofErr w:type="spellEnd"/>
      <w:r w:rsidRPr="00D950A2">
        <w:rPr>
          <w:rFonts w:ascii="Helvetica" w:hAnsi="Helvetica" w:cs="Helvetica"/>
          <w:color w:val="2D3B45"/>
          <w:sz w:val="24"/>
          <w:szCs w:val="24"/>
        </w:rPr>
        <w:t>:</w:t>
      </w:r>
    </w:p>
    <w:p w:rsidR="00D950A2" w:rsidRPr="00D950A2" w:rsidRDefault="00D950A2" w:rsidP="00D950A2">
      <w:pPr>
        <w:shd w:val="clear" w:color="auto" w:fill="FFFFFF"/>
        <w:rPr>
          <w:rFonts w:ascii="Helvetica" w:hAnsi="Helvetica" w:cs="Helvetica"/>
          <w:color w:val="2D3B45"/>
          <w:sz w:val="24"/>
          <w:szCs w:val="24"/>
        </w:rPr>
      </w:pP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 xml:space="preserve">Marina </w:t>
      </w:r>
      <w:proofErr w:type="spellStart"/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Abramović</w:t>
      </w:r>
      <w:proofErr w:type="spellEnd"/>
      <w:r w:rsidRPr="00D950A2">
        <w:rPr>
          <w:rFonts w:ascii="Helvetica" w:hAnsi="Helvetica" w:cs="Helvetica"/>
          <w:color w:val="2D3B45"/>
          <w:sz w:val="24"/>
          <w:szCs w:val="24"/>
        </w:rPr>
        <w:t> (</w:t>
      </w:r>
      <w:hyperlink r:id="rId5" w:tgtFrame="_blank" w:history="1"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</w:rPr>
          <w:t>Serbian Cyrillic</w:t>
        </w:r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 (Link</w:t>
        </w:r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s</w:t>
        </w:r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 xml:space="preserve"> to an external site.)</w:t>
        </w:r>
      </w:hyperlink>
      <w:r w:rsidRPr="00D950A2">
        <w:rPr>
          <w:rFonts w:ascii="Helvetica" w:hAnsi="Helvetica" w:cs="Helvetica"/>
          <w:color w:val="2D3B45"/>
          <w:sz w:val="24"/>
          <w:szCs w:val="24"/>
        </w:rPr>
        <w:t xml:space="preserve">: </w:t>
      </w:r>
      <w:proofErr w:type="spellStart"/>
      <w:r w:rsidRPr="00D950A2">
        <w:rPr>
          <w:rFonts w:ascii="Helvetica" w:hAnsi="Helvetica" w:cs="Helvetica"/>
          <w:color w:val="2D3B45"/>
          <w:sz w:val="24"/>
          <w:szCs w:val="24"/>
        </w:rPr>
        <w:t>Марина</w:t>
      </w:r>
      <w:proofErr w:type="spellEnd"/>
      <w:r w:rsidRPr="00D950A2">
        <w:rPr>
          <w:rFonts w:ascii="Helvetica" w:hAnsi="Helvetica" w:cs="Helvetica"/>
          <w:color w:val="2D3B45"/>
          <w:sz w:val="24"/>
          <w:szCs w:val="24"/>
        </w:rPr>
        <w:t xml:space="preserve"> </w:t>
      </w:r>
      <w:proofErr w:type="spellStart"/>
      <w:r w:rsidRPr="00D950A2">
        <w:rPr>
          <w:rFonts w:ascii="Helvetica" w:hAnsi="Helvetica" w:cs="Helvetica"/>
          <w:color w:val="2D3B45"/>
          <w:sz w:val="24"/>
          <w:szCs w:val="24"/>
        </w:rPr>
        <w:t>Абрамовић</w:t>
      </w:r>
      <w:proofErr w:type="spellEnd"/>
      <w:r w:rsidRPr="00D950A2">
        <w:rPr>
          <w:rFonts w:ascii="Helvetica" w:hAnsi="Helvetica" w:cs="Helvetica"/>
          <w:color w:val="2D3B45"/>
          <w:sz w:val="24"/>
          <w:szCs w:val="24"/>
        </w:rPr>
        <w:t>, Serbo-Croatian pronunciation: </w:t>
      </w:r>
      <w:hyperlink r:id="rId6" w:tgtFrame="_blank" w:history="1"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</w:rPr>
          <w:t>[</w:t>
        </w:r>
        <w:proofErr w:type="spellStart"/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</w:rPr>
          <w:t>maˌrǐːna</w:t>
        </w:r>
        <w:proofErr w:type="spellEnd"/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</w:rPr>
          <w:t>abˈrǎːmoʋit͡ɕ</w:t>
        </w:r>
        <w:proofErr w:type="spellEnd"/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</w:rPr>
          <w:t>]</w:t>
        </w:r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  <w:r w:rsidRPr="00D950A2">
        <w:rPr>
          <w:rFonts w:ascii="Helvetica" w:hAnsi="Helvetica" w:cs="Helvetica"/>
          <w:color w:val="2D3B45"/>
          <w:sz w:val="24"/>
          <w:szCs w:val="24"/>
        </w:rPr>
        <w:t>; born November 30, 1946) is a </w:t>
      </w:r>
      <w:hyperlink r:id="rId7" w:tgtFrame="_blank" w:history="1"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</w:rPr>
          <w:t>Yugoslavia</w:t>
        </w:r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  <w:r w:rsidRPr="00D950A2">
        <w:rPr>
          <w:rFonts w:ascii="Helvetica" w:hAnsi="Helvetica" w:cs="Helvetica"/>
          <w:color w:val="2D3B45"/>
          <w:sz w:val="24"/>
          <w:szCs w:val="24"/>
        </w:rPr>
        <w:t>-born </w:t>
      </w:r>
      <w:hyperlink r:id="rId8" w:tgtFrame="_blank" w:history="1"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</w:rPr>
          <w:t>performance artist</w:t>
        </w:r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  <w:r w:rsidRPr="00D950A2">
        <w:rPr>
          <w:rFonts w:ascii="Helvetica" w:hAnsi="Helvetica" w:cs="Helvetica"/>
          <w:color w:val="2D3B45"/>
          <w:sz w:val="24"/>
          <w:szCs w:val="24"/>
        </w:rPr>
        <w:t>.</w:t>
      </w:r>
      <w:hyperlink r:id="rId9" w:anchor="cite_note-1" w:tgtFrame="_blank" w:history="1">
        <w:r w:rsidRPr="00D950A2">
          <w:rPr>
            <w:rFonts w:ascii="Helvetica" w:hAnsi="Helvetica" w:cs="Helvetica"/>
            <w:color w:val="0000FF"/>
            <w:sz w:val="18"/>
            <w:szCs w:val="18"/>
            <w:u w:val="single"/>
            <w:vertAlign w:val="superscript"/>
          </w:rPr>
          <w:t>[1]</w:t>
        </w:r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  <w:r w:rsidRPr="00D950A2">
        <w:rPr>
          <w:rFonts w:ascii="Helvetica" w:hAnsi="Helvetica" w:cs="Helvetica"/>
          <w:color w:val="2D3B45"/>
          <w:sz w:val="24"/>
          <w:szCs w:val="24"/>
        </w:rPr>
        <w:t xml:space="preserve"> Her work explores the relationship between performer and audience, the limits of the body, and the possibilities of the mind. Active for over three decades, </w:t>
      </w:r>
      <w:proofErr w:type="spellStart"/>
      <w:r w:rsidRPr="00D950A2">
        <w:rPr>
          <w:rFonts w:ascii="Helvetica" w:hAnsi="Helvetica" w:cs="Helvetica"/>
          <w:color w:val="2D3B45"/>
          <w:sz w:val="24"/>
          <w:szCs w:val="24"/>
        </w:rPr>
        <w:t>Abramović</w:t>
      </w:r>
      <w:proofErr w:type="spellEnd"/>
      <w:r w:rsidRPr="00D950A2">
        <w:rPr>
          <w:rFonts w:ascii="Helvetica" w:hAnsi="Helvetica" w:cs="Helvetica"/>
          <w:color w:val="2D3B45"/>
          <w:sz w:val="24"/>
          <w:szCs w:val="24"/>
        </w:rPr>
        <w:t xml:space="preserve"> has been described as the "grandmother of performance art." She pioneered a new notion of identity by bringing in the participation of observers, focusing on "confronting pain, blood, and physical limits of the body."</w:t>
      </w:r>
      <w:hyperlink r:id="rId10" w:anchor="cite_note-demaria-2" w:tgtFrame="_blank" w:history="1">
        <w:r w:rsidRPr="00D950A2">
          <w:rPr>
            <w:rFonts w:ascii="Helvetica" w:hAnsi="Helvetica" w:cs="Helvetica"/>
            <w:color w:val="0000FF"/>
            <w:sz w:val="18"/>
            <w:szCs w:val="18"/>
            <w:u w:val="single"/>
            <w:vertAlign w:val="superscript"/>
          </w:rPr>
          <w:t>[2]</w:t>
        </w:r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</w:p>
    <w:p w:rsidR="00D950A2" w:rsidRPr="00D950A2" w:rsidRDefault="00D950A2" w:rsidP="00D950A2">
      <w:pPr>
        <w:shd w:val="clear" w:color="auto" w:fill="FFFFFF"/>
        <w:spacing w:before="180" w:after="180"/>
        <w:rPr>
          <w:rFonts w:ascii="Helvetica" w:hAnsi="Helvetica" w:cs="Helvetica"/>
          <w:color w:val="2D3B45"/>
          <w:sz w:val="24"/>
          <w:szCs w:val="24"/>
        </w:rPr>
      </w:pPr>
      <w:r w:rsidRPr="00D950A2">
        <w:rPr>
          <w:rFonts w:ascii="Helvetica" w:hAnsi="Helvetica" w:cs="Helvetica"/>
          <w:color w:val="2D3B45"/>
          <w:sz w:val="24"/>
          <w:szCs w:val="24"/>
        </w:rPr>
        <w:t>https://en.wikipedia.org/wiki/Marina_Abramovi%C4%87</w:t>
      </w:r>
    </w:p>
    <w:p w:rsidR="00D950A2" w:rsidRPr="00D950A2" w:rsidRDefault="00D950A2" w:rsidP="00D950A2">
      <w:pPr>
        <w:shd w:val="clear" w:color="auto" w:fill="FFFFFF"/>
        <w:spacing w:before="180" w:after="180"/>
        <w:rPr>
          <w:rFonts w:ascii="Helvetica" w:hAnsi="Helvetica" w:cs="Helvetica"/>
          <w:color w:val="2D3B45"/>
          <w:sz w:val="24"/>
          <w:szCs w:val="24"/>
        </w:rPr>
      </w:pPr>
      <w:r w:rsidRPr="00D950A2">
        <w:rPr>
          <w:rFonts w:ascii="Helvetica" w:hAnsi="Helvetica" w:cs="Helvetica"/>
          <w:color w:val="2D3B45"/>
          <w:sz w:val="24"/>
          <w:szCs w:val="24"/>
        </w:rPr>
        <w:t>SOURCE 2:</w:t>
      </w:r>
    </w:p>
    <w:p w:rsidR="00D950A2" w:rsidRPr="00D950A2" w:rsidRDefault="00D950A2" w:rsidP="00D950A2">
      <w:pPr>
        <w:shd w:val="clear" w:color="auto" w:fill="FFFFFF"/>
        <w:spacing w:before="180" w:after="180"/>
        <w:rPr>
          <w:rFonts w:ascii="Helvetica" w:hAnsi="Helvetica" w:cs="Helvetica"/>
          <w:color w:val="2D3B45"/>
          <w:sz w:val="24"/>
          <w:szCs w:val="24"/>
        </w:rPr>
      </w:pPr>
      <w:r w:rsidRPr="00D950A2">
        <w:rPr>
          <w:rFonts w:ascii="Helvetica" w:hAnsi="Helvetica" w:cs="Helvetica"/>
          <w:color w:val="2D3B45"/>
          <w:sz w:val="24"/>
          <w:szCs w:val="24"/>
        </w:rPr>
        <w:t>Aestheticians also question what the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value</w:t>
      </w:r>
      <w:r w:rsidRPr="00D950A2">
        <w:rPr>
          <w:rFonts w:ascii="Helvetica" w:hAnsi="Helvetica" w:cs="Helvetica"/>
          <w:color w:val="2D3B45"/>
          <w:sz w:val="24"/>
          <w:szCs w:val="24"/>
        </w:rPr>
        <w:t> of art is. Is art a means of gaining some kind of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knowledge</w:t>
      </w:r>
      <w:r w:rsidRPr="00D950A2">
        <w:rPr>
          <w:rFonts w:ascii="Helvetica" w:hAnsi="Helvetica" w:cs="Helvetica"/>
          <w:color w:val="2D3B45"/>
          <w:sz w:val="24"/>
          <w:szCs w:val="24"/>
        </w:rPr>
        <w:t>? Is it a tool of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education</w:t>
      </w:r>
      <w:r w:rsidRPr="00D950A2">
        <w:rPr>
          <w:rFonts w:ascii="Helvetica" w:hAnsi="Helvetica" w:cs="Helvetica"/>
          <w:color w:val="2D3B45"/>
          <w:sz w:val="24"/>
          <w:szCs w:val="24"/>
        </w:rPr>
        <w:t> or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indoctrination</w:t>
      </w:r>
      <w:r w:rsidRPr="00D950A2">
        <w:rPr>
          <w:rFonts w:ascii="Helvetica" w:hAnsi="Helvetica" w:cs="Helvetica"/>
          <w:color w:val="2D3B45"/>
          <w:sz w:val="24"/>
          <w:szCs w:val="24"/>
        </w:rPr>
        <w:t> or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enculturation</w:t>
      </w:r>
      <w:r w:rsidRPr="00D950A2">
        <w:rPr>
          <w:rFonts w:ascii="Helvetica" w:hAnsi="Helvetica" w:cs="Helvetica"/>
          <w:color w:val="2D3B45"/>
          <w:sz w:val="24"/>
          <w:szCs w:val="24"/>
        </w:rPr>
        <w:t>? Is it perhaps just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politics</w:t>
      </w:r>
      <w:r w:rsidRPr="00D950A2">
        <w:rPr>
          <w:rFonts w:ascii="Helvetica" w:hAnsi="Helvetica" w:cs="Helvetica"/>
          <w:color w:val="2D3B45"/>
          <w:sz w:val="24"/>
          <w:szCs w:val="24"/>
        </w:rPr>
        <w:t> by other means? Does art give us an insight into the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human condition</w:t>
      </w:r>
      <w:r w:rsidRPr="00D950A2">
        <w:rPr>
          <w:rFonts w:ascii="Helvetica" w:hAnsi="Helvetica" w:cs="Helvetica"/>
          <w:color w:val="2D3B45"/>
          <w:sz w:val="24"/>
          <w:szCs w:val="24"/>
        </w:rPr>
        <w:t>? Does it make us more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moral</w:t>
      </w:r>
      <w:r w:rsidRPr="00D950A2">
        <w:rPr>
          <w:rFonts w:ascii="Helvetica" w:hAnsi="Helvetica" w:cs="Helvetica"/>
          <w:color w:val="2D3B45"/>
          <w:sz w:val="24"/>
          <w:szCs w:val="24"/>
        </w:rPr>
        <w:t>? Can it uplift us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spiritually</w:t>
      </w:r>
      <w:r w:rsidRPr="00D950A2">
        <w:rPr>
          <w:rFonts w:ascii="Helvetica" w:hAnsi="Helvetica" w:cs="Helvetica"/>
          <w:color w:val="2D3B45"/>
          <w:sz w:val="24"/>
          <w:szCs w:val="24"/>
        </w:rPr>
        <w:t>? Might the value of art for the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artist</w:t>
      </w:r>
      <w:r w:rsidRPr="00D950A2">
        <w:rPr>
          <w:rFonts w:ascii="Helvetica" w:hAnsi="Helvetica" w:cs="Helvetica"/>
          <w:color w:val="2D3B45"/>
          <w:sz w:val="24"/>
          <w:szCs w:val="24"/>
        </w:rPr>
        <w:t> be quite different than its value for the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audience</w:t>
      </w:r>
      <w:r w:rsidRPr="00D950A2">
        <w:rPr>
          <w:rFonts w:ascii="Helvetica" w:hAnsi="Helvetica" w:cs="Helvetica"/>
          <w:color w:val="2D3B45"/>
          <w:sz w:val="24"/>
          <w:szCs w:val="24"/>
        </w:rPr>
        <w:t>? Might the value of art to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society</w:t>
      </w:r>
      <w:r w:rsidRPr="00D950A2">
        <w:rPr>
          <w:rFonts w:ascii="Helvetica" w:hAnsi="Helvetica" w:cs="Helvetica"/>
          <w:color w:val="2D3B45"/>
          <w:sz w:val="24"/>
          <w:szCs w:val="24"/>
        </w:rPr>
        <w:t> be different than its value to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individuals</w:t>
      </w:r>
      <w:r w:rsidRPr="00D950A2">
        <w:rPr>
          <w:rFonts w:ascii="Helvetica" w:hAnsi="Helvetica" w:cs="Helvetica"/>
          <w:color w:val="2D3B45"/>
          <w:sz w:val="24"/>
          <w:szCs w:val="24"/>
        </w:rPr>
        <w:t>?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6"/>
        <w:gridCol w:w="5914"/>
      </w:tblGrid>
      <w:tr w:rsidR="00D950A2" w:rsidRPr="00D950A2" w:rsidTr="00D950A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50A2" w:rsidRPr="00D950A2" w:rsidRDefault="00D950A2" w:rsidP="00D950A2">
            <w:pPr>
              <w:spacing w:before="180" w:after="180"/>
              <w:rPr>
                <w:rFonts w:ascii="Helvetica" w:hAnsi="Helvetica" w:cs="Helvetica"/>
                <w:color w:val="2D3B45"/>
                <w:sz w:val="24"/>
                <w:szCs w:val="24"/>
              </w:rPr>
            </w:pPr>
            <w:r w:rsidRPr="00D950A2">
              <w:rPr>
                <w:rFonts w:ascii="Helvetica" w:hAnsi="Helvetica" w:cs="Helvetica"/>
                <w:b/>
                <w:bCs/>
                <w:color w:val="2D3B45"/>
                <w:sz w:val="24"/>
                <w:szCs w:val="24"/>
              </w:rPr>
              <w:t>Aesthetic Universals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50A2" w:rsidRPr="00D950A2" w:rsidRDefault="00D950A2" w:rsidP="00D950A2">
            <w:pPr>
              <w:rPr>
                <w:rFonts w:ascii="Helvetica" w:hAnsi="Helvetica" w:cs="Helvetica"/>
                <w:color w:val="2D3B45"/>
                <w:sz w:val="24"/>
                <w:szCs w:val="24"/>
              </w:rPr>
            </w:pPr>
            <w:hyperlink r:id="rId11" w:anchor="Top" w:tgtFrame="_blank" w:history="1">
              <w:r w:rsidRPr="00D950A2">
                <w:rPr>
                  <w:rFonts w:ascii="Helvetica" w:hAnsi="Helvetica" w:cs="Helvetica"/>
                  <w:color w:val="0000FF"/>
                  <w:sz w:val="24"/>
                  <w:szCs w:val="24"/>
                  <w:u w:val="single"/>
                </w:rPr>
                <w:t>Back to Top</w:t>
              </w:r>
              <w:r w:rsidRPr="00D950A2">
                <w:rPr>
                  <w:rFonts w:ascii="Helvetica" w:hAnsi="Helvetica" w:cs="Helvetica"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 (Links to a</w:t>
              </w:r>
              <w:bookmarkStart w:id="0" w:name="_GoBack"/>
              <w:bookmarkEnd w:id="0"/>
              <w:r w:rsidRPr="00D950A2">
                <w:rPr>
                  <w:rFonts w:ascii="Helvetica" w:hAnsi="Helvetica" w:cs="Helvetica"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n</w:t>
              </w:r>
              <w:r w:rsidRPr="00D950A2">
                <w:rPr>
                  <w:rFonts w:ascii="Helvetica" w:hAnsi="Helvetica" w:cs="Helvetica"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 xml:space="preserve"> external site.)</w:t>
              </w:r>
            </w:hyperlink>
          </w:p>
        </w:tc>
      </w:tr>
    </w:tbl>
    <w:p w:rsidR="00D950A2" w:rsidRPr="00D950A2" w:rsidRDefault="00D950A2" w:rsidP="00D950A2">
      <w:pPr>
        <w:shd w:val="clear" w:color="auto" w:fill="FFFFFF"/>
        <w:spacing w:before="180" w:after="180"/>
        <w:rPr>
          <w:rFonts w:ascii="Helvetica" w:hAnsi="Helvetica" w:cs="Helvetica"/>
          <w:color w:val="2D3B45"/>
          <w:sz w:val="24"/>
          <w:szCs w:val="24"/>
        </w:rPr>
      </w:pPr>
      <w:r w:rsidRPr="00D950A2">
        <w:rPr>
          <w:rFonts w:ascii="Helvetica" w:hAnsi="Helvetica" w:cs="Helvetica"/>
          <w:color w:val="2D3B45"/>
          <w:sz w:val="24"/>
          <w:szCs w:val="24"/>
        </w:rPr>
        <w:t>The contemporary American philosopher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Denis Dutton</w:t>
      </w:r>
      <w:r w:rsidRPr="00D950A2">
        <w:rPr>
          <w:rFonts w:ascii="Helvetica" w:hAnsi="Helvetica" w:cs="Helvetica"/>
          <w:color w:val="2D3B45"/>
          <w:sz w:val="24"/>
          <w:szCs w:val="24"/>
        </w:rPr>
        <w:t> (1944 - ) has identified seven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universal signatures</w:t>
      </w:r>
      <w:r w:rsidRPr="00D950A2">
        <w:rPr>
          <w:rFonts w:ascii="Helvetica" w:hAnsi="Helvetica" w:cs="Helvetica"/>
          <w:color w:val="2D3B45"/>
          <w:sz w:val="24"/>
          <w:szCs w:val="24"/>
        </w:rPr>
        <w:t> in human aesthetics. Although there are possible exceptions and objections to many of them, they represent a useful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starting point</w:t>
      </w:r>
      <w:r w:rsidRPr="00D950A2">
        <w:rPr>
          <w:rFonts w:ascii="Helvetica" w:hAnsi="Helvetica" w:cs="Helvetica"/>
          <w:color w:val="2D3B45"/>
          <w:sz w:val="24"/>
          <w:szCs w:val="24"/>
        </w:rPr>
        <w:t> for the consideration of aesthetics:</w:t>
      </w:r>
    </w:p>
    <w:p w:rsidR="00D950A2" w:rsidRPr="00D950A2" w:rsidRDefault="00D950A2" w:rsidP="00D950A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" w:hAnsi="Helvetica" w:cs="Helvetica"/>
          <w:color w:val="2D3B45"/>
          <w:sz w:val="24"/>
          <w:szCs w:val="24"/>
        </w:rPr>
      </w:pP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Expertise or Virtuosity</w:t>
      </w:r>
      <w:r w:rsidRPr="00D950A2">
        <w:rPr>
          <w:rFonts w:ascii="Helvetica" w:hAnsi="Helvetica" w:cs="Helvetica"/>
          <w:color w:val="2D3B45"/>
          <w:sz w:val="24"/>
          <w:szCs w:val="24"/>
        </w:rPr>
        <w:t> (technical artistic skills are cultivated, recognized and admired)</w:t>
      </w:r>
    </w:p>
    <w:p w:rsidR="00D950A2" w:rsidRPr="00D950A2" w:rsidRDefault="00D950A2" w:rsidP="00D950A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" w:hAnsi="Helvetica" w:cs="Helvetica"/>
          <w:color w:val="2D3B45"/>
          <w:sz w:val="24"/>
          <w:szCs w:val="24"/>
        </w:rPr>
      </w:pP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Non-Utilitarian Pleasure</w:t>
      </w:r>
      <w:r w:rsidRPr="00D950A2">
        <w:rPr>
          <w:rFonts w:ascii="Helvetica" w:hAnsi="Helvetica" w:cs="Helvetica"/>
          <w:color w:val="2D3B45"/>
          <w:sz w:val="24"/>
          <w:szCs w:val="24"/>
        </w:rPr>
        <w:t> (people enjoy art for art's sake, and don't demand practical value of it)</w:t>
      </w:r>
    </w:p>
    <w:p w:rsidR="00D950A2" w:rsidRPr="00D950A2" w:rsidRDefault="00D950A2" w:rsidP="00D950A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" w:hAnsi="Helvetica" w:cs="Helvetica"/>
          <w:color w:val="2D3B45"/>
          <w:sz w:val="24"/>
          <w:szCs w:val="24"/>
        </w:rPr>
      </w:pP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Style</w:t>
      </w:r>
      <w:r w:rsidRPr="00D950A2">
        <w:rPr>
          <w:rFonts w:ascii="Helvetica" w:hAnsi="Helvetica" w:cs="Helvetica"/>
          <w:color w:val="2D3B45"/>
          <w:sz w:val="24"/>
          <w:szCs w:val="24"/>
        </w:rPr>
        <w:t> (artistic objects and performances satisfy rules of composition that place them in recognizable styles)</w:t>
      </w:r>
    </w:p>
    <w:p w:rsidR="00D950A2" w:rsidRPr="00D950A2" w:rsidRDefault="00D950A2" w:rsidP="00D950A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" w:hAnsi="Helvetica" w:cs="Helvetica"/>
          <w:color w:val="2D3B45"/>
          <w:sz w:val="24"/>
          <w:szCs w:val="24"/>
        </w:rPr>
      </w:pP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Criticism</w:t>
      </w:r>
      <w:r w:rsidRPr="00D950A2">
        <w:rPr>
          <w:rFonts w:ascii="Helvetica" w:hAnsi="Helvetica" w:cs="Helvetica"/>
          <w:color w:val="2D3B45"/>
          <w:sz w:val="24"/>
          <w:szCs w:val="24"/>
        </w:rPr>
        <w:t> (people make a point of judging, appreciating and interpreting works of art)</w:t>
      </w:r>
    </w:p>
    <w:p w:rsidR="00D950A2" w:rsidRPr="00D950A2" w:rsidRDefault="00D950A2" w:rsidP="00D950A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" w:hAnsi="Helvetica" w:cs="Helvetica"/>
          <w:color w:val="2D3B45"/>
          <w:sz w:val="24"/>
          <w:szCs w:val="24"/>
        </w:rPr>
      </w:pP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Imitation</w:t>
      </w:r>
      <w:r w:rsidRPr="00D950A2">
        <w:rPr>
          <w:rFonts w:ascii="Helvetica" w:hAnsi="Helvetica" w:cs="Helvetica"/>
          <w:color w:val="2D3B45"/>
          <w:sz w:val="24"/>
          <w:szCs w:val="24"/>
        </w:rPr>
        <w:t> (with a few important exceptions (e.g. music, abstract painting), works of art simulate experiences of the world)</w:t>
      </w:r>
    </w:p>
    <w:p w:rsidR="00D950A2" w:rsidRPr="00D950A2" w:rsidRDefault="00D950A2" w:rsidP="00D950A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" w:hAnsi="Helvetica" w:cs="Helvetica"/>
          <w:color w:val="2D3B45"/>
          <w:sz w:val="24"/>
          <w:szCs w:val="24"/>
        </w:rPr>
      </w:pP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Special Focus</w:t>
      </w:r>
      <w:r w:rsidRPr="00D950A2">
        <w:rPr>
          <w:rFonts w:ascii="Helvetica" w:hAnsi="Helvetica" w:cs="Helvetica"/>
          <w:color w:val="2D3B45"/>
          <w:sz w:val="24"/>
          <w:szCs w:val="24"/>
        </w:rPr>
        <w:t> (art is set aside from ordinary life and made a dramatic focus of experience)</w:t>
      </w:r>
    </w:p>
    <w:p w:rsidR="00D950A2" w:rsidRPr="00D950A2" w:rsidRDefault="00D950A2" w:rsidP="00D950A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" w:hAnsi="Helvetica" w:cs="Helvetica"/>
          <w:color w:val="2D3B45"/>
          <w:sz w:val="24"/>
          <w:szCs w:val="24"/>
        </w:rPr>
      </w:pP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Imagination</w:t>
      </w:r>
      <w:r w:rsidRPr="00D950A2">
        <w:rPr>
          <w:rFonts w:ascii="Helvetica" w:hAnsi="Helvetica" w:cs="Helvetica"/>
          <w:color w:val="2D3B45"/>
          <w:sz w:val="24"/>
          <w:szCs w:val="24"/>
        </w:rPr>
        <w:t> (artists and their audiences entertain hypothetical worlds in the theatre of the imagination)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5879"/>
      </w:tblGrid>
      <w:tr w:rsidR="00D950A2" w:rsidRPr="00D950A2" w:rsidTr="00D950A2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50A2" w:rsidRPr="00D950A2" w:rsidRDefault="00D950A2" w:rsidP="00D950A2">
            <w:pPr>
              <w:spacing w:before="180" w:after="180"/>
              <w:rPr>
                <w:rFonts w:ascii="Helvetica" w:hAnsi="Helvetica" w:cs="Helvetica"/>
                <w:color w:val="2D3B45"/>
                <w:sz w:val="24"/>
                <w:szCs w:val="24"/>
              </w:rPr>
            </w:pPr>
            <w:r w:rsidRPr="00D950A2">
              <w:rPr>
                <w:rFonts w:ascii="Helvetica" w:hAnsi="Helvetica" w:cs="Helvetica"/>
                <w:b/>
                <w:bCs/>
                <w:color w:val="2D3B45"/>
                <w:sz w:val="24"/>
                <w:szCs w:val="24"/>
              </w:rPr>
              <w:lastRenderedPageBreak/>
              <w:t>History of Aesthetics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950A2" w:rsidRPr="00D950A2" w:rsidRDefault="00D950A2" w:rsidP="00D950A2">
            <w:pPr>
              <w:rPr>
                <w:rFonts w:ascii="Helvetica" w:hAnsi="Helvetica" w:cs="Helvetica"/>
                <w:color w:val="2D3B45"/>
                <w:sz w:val="24"/>
                <w:szCs w:val="24"/>
              </w:rPr>
            </w:pPr>
            <w:hyperlink r:id="rId12" w:anchor="Top" w:tgtFrame="_blank" w:history="1">
              <w:r w:rsidRPr="00D950A2">
                <w:rPr>
                  <w:rFonts w:ascii="Helvetica" w:hAnsi="Helvetica" w:cs="Helvetica"/>
                  <w:color w:val="0000FF"/>
                  <w:sz w:val="24"/>
                  <w:szCs w:val="24"/>
                  <w:u w:val="single"/>
                </w:rPr>
                <w:t>Back to Top</w:t>
              </w:r>
              <w:r w:rsidRPr="00D950A2">
                <w:rPr>
                  <w:rFonts w:ascii="Helvetica" w:hAnsi="Helvetica" w:cs="Helvetica"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 (Links to an external site.)</w:t>
              </w:r>
            </w:hyperlink>
          </w:p>
        </w:tc>
      </w:tr>
    </w:tbl>
    <w:p w:rsidR="00D950A2" w:rsidRPr="00D950A2" w:rsidRDefault="00D950A2" w:rsidP="00D950A2">
      <w:pPr>
        <w:shd w:val="clear" w:color="auto" w:fill="FFFFFF"/>
        <w:rPr>
          <w:rFonts w:ascii="Helvetica" w:hAnsi="Helvetica" w:cs="Helvetica"/>
          <w:color w:val="2D3B45"/>
          <w:sz w:val="24"/>
          <w:szCs w:val="24"/>
        </w:rPr>
      </w:pPr>
      <w:r w:rsidRPr="00D950A2">
        <w:rPr>
          <w:rFonts w:ascii="Helvetica" w:hAnsi="Helvetica" w:cs="Helvetica"/>
          <w:color w:val="2D3B45"/>
          <w:sz w:val="24"/>
          <w:szCs w:val="24"/>
        </w:rPr>
        <w:t>The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Ancient Greek</w:t>
      </w:r>
      <w:r w:rsidRPr="00D950A2">
        <w:rPr>
          <w:rFonts w:ascii="Helvetica" w:hAnsi="Helvetica" w:cs="Helvetica"/>
          <w:color w:val="2D3B45"/>
          <w:sz w:val="24"/>
          <w:szCs w:val="24"/>
        </w:rPr>
        <w:t> philosophers initially felt that aesthetically appealing objects were beautiful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in and of themselves</w:t>
      </w:r>
      <w:r w:rsidRPr="00D950A2">
        <w:rPr>
          <w:rFonts w:ascii="Helvetica" w:hAnsi="Helvetica" w:cs="Helvetica"/>
          <w:color w:val="2D3B45"/>
          <w:sz w:val="24"/>
          <w:szCs w:val="24"/>
        </w:rPr>
        <w:t>. </w:t>
      </w:r>
      <w:hyperlink r:id="rId13" w:tgtFrame="_blank" w:history="1"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</w:rPr>
          <w:t>Plato</w:t>
        </w:r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  <w:r w:rsidRPr="00D950A2">
        <w:rPr>
          <w:rFonts w:ascii="Helvetica" w:hAnsi="Helvetica" w:cs="Helvetica"/>
          <w:color w:val="2D3B45"/>
          <w:sz w:val="24"/>
          <w:szCs w:val="24"/>
        </w:rPr>
        <w:t> </w:t>
      </w:r>
      <w:proofErr w:type="gramStart"/>
      <w:r w:rsidRPr="00D950A2">
        <w:rPr>
          <w:rFonts w:ascii="Helvetica" w:hAnsi="Helvetica" w:cs="Helvetica"/>
          <w:color w:val="2D3B45"/>
          <w:sz w:val="24"/>
          <w:szCs w:val="24"/>
        </w:rPr>
        <w:t>felt</w:t>
      </w:r>
      <w:proofErr w:type="gramEnd"/>
      <w:r w:rsidRPr="00D950A2">
        <w:rPr>
          <w:rFonts w:ascii="Helvetica" w:hAnsi="Helvetica" w:cs="Helvetica"/>
          <w:color w:val="2D3B45"/>
          <w:sz w:val="24"/>
          <w:szCs w:val="24"/>
        </w:rPr>
        <w:t xml:space="preserve"> that beautiful objects incorporated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proportion</w:t>
      </w:r>
      <w:r w:rsidRPr="00D950A2">
        <w:rPr>
          <w:rFonts w:ascii="Helvetica" w:hAnsi="Helvetica" w:cs="Helvetica"/>
          <w:color w:val="2D3B45"/>
          <w:sz w:val="24"/>
          <w:szCs w:val="24"/>
        </w:rPr>
        <w:t>,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harmony</w:t>
      </w:r>
      <w:r w:rsidRPr="00D950A2">
        <w:rPr>
          <w:rFonts w:ascii="Helvetica" w:hAnsi="Helvetica" w:cs="Helvetica"/>
          <w:color w:val="2D3B45"/>
          <w:sz w:val="24"/>
          <w:szCs w:val="24"/>
        </w:rPr>
        <w:t> and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unity</w:t>
      </w:r>
      <w:r w:rsidRPr="00D950A2">
        <w:rPr>
          <w:rFonts w:ascii="Helvetica" w:hAnsi="Helvetica" w:cs="Helvetica"/>
          <w:color w:val="2D3B45"/>
          <w:sz w:val="24"/>
          <w:szCs w:val="24"/>
        </w:rPr>
        <w:t> among their parts. </w:t>
      </w:r>
      <w:hyperlink r:id="rId14" w:tgtFrame="_blank" w:history="1"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</w:rPr>
          <w:t>Aristotle</w:t>
        </w:r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  <w:r w:rsidRPr="00D950A2">
        <w:rPr>
          <w:rFonts w:ascii="Helvetica" w:hAnsi="Helvetica" w:cs="Helvetica"/>
          <w:color w:val="2D3B45"/>
          <w:sz w:val="24"/>
          <w:szCs w:val="24"/>
        </w:rPr>
        <w:t> </w:t>
      </w:r>
      <w:proofErr w:type="gramStart"/>
      <w:r w:rsidRPr="00D950A2">
        <w:rPr>
          <w:rFonts w:ascii="Helvetica" w:hAnsi="Helvetica" w:cs="Helvetica"/>
          <w:color w:val="2D3B45"/>
          <w:sz w:val="24"/>
          <w:szCs w:val="24"/>
        </w:rPr>
        <w:t>found</w:t>
      </w:r>
      <w:proofErr w:type="gramEnd"/>
      <w:r w:rsidRPr="00D950A2">
        <w:rPr>
          <w:rFonts w:ascii="Helvetica" w:hAnsi="Helvetica" w:cs="Helvetica"/>
          <w:color w:val="2D3B45"/>
          <w:sz w:val="24"/>
          <w:szCs w:val="24"/>
        </w:rPr>
        <w:t xml:space="preserve"> that the universal elements of beauty were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order</w:t>
      </w:r>
      <w:r w:rsidRPr="00D950A2">
        <w:rPr>
          <w:rFonts w:ascii="Helvetica" w:hAnsi="Helvetica" w:cs="Helvetica"/>
          <w:color w:val="2D3B45"/>
          <w:sz w:val="24"/>
          <w:szCs w:val="24"/>
        </w:rPr>
        <w:t>,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symmetry</w:t>
      </w:r>
      <w:r w:rsidRPr="00D950A2">
        <w:rPr>
          <w:rFonts w:ascii="Helvetica" w:hAnsi="Helvetica" w:cs="Helvetica"/>
          <w:color w:val="2D3B45"/>
          <w:sz w:val="24"/>
          <w:szCs w:val="24"/>
        </w:rPr>
        <w:t> and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definiteness</w:t>
      </w:r>
      <w:r w:rsidRPr="00D950A2">
        <w:rPr>
          <w:rFonts w:ascii="Helvetica" w:hAnsi="Helvetica" w:cs="Helvetica"/>
          <w:color w:val="2D3B45"/>
          <w:sz w:val="24"/>
          <w:szCs w:val="24"/>
        </w:rPr>
        <w:t>.</w:t>
      </w:r>
    </w:p>
    <w:p w:rsidR="00D950A2" w:rsidRPr="00D950A2" w:rsidRDefault="00D950A2" w:rsidP="00D950A2">
      <w:pPr>
        <w:shd w:val="clear" w:color="auto" w:fill="FFFFFF"/>
        <w:spacing w:before="180" w:after="180"/>
        <w:rPr>
          <w:rFonts w:ascii="Helvetica" w:hAnsi="Helvetica" w:cs="Helvetica"/>
          <w:color w:val="2D3B45"/>
          <w:sz w:val="24"/>
          <w:szCs w:val="24"/>
        </w:rPr>
      </w:pPr>
      <w:r w:rsidRPr="00D950A2">
        <w:rPr>
          <w:rFonts w:ascii="Helvetica" w:hAnsi="Helvetica" w:cs="Helvetica"/>
          <w:color w:val="2D3B45"/>
          <w:sz w:val="24"/>
          <w:szCs w:val="24"/>
        </w:rPr>
        <w:t>According to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Islam</w:t>
      </w:r>
      <w:r w:rsidRPr="00D950A2">
        <w:rPr>
          <w:rFonts w:ascii="Helvetica" w:hAnsi="Helvetica" w:cs="Helvetica"/>
          <w:color w:val="2D3B45"/>
          <w:sz w:val="24"/>
          <w:szCs w:val="24"/>
        </w:rPr>
        <w:t>, human works of art are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inherently flawed</w:t>
      </w:r>
      <w:r w:rsidRPr="00D950A2">
        <w:rPr>
          <w:rFonts w:ascii="Helvetica" w:hAnsi="Helvetica" w:cs="Helvetica"/>
          <w:color w:val="2D3B45"/>
          <w:sz w:val="24"/>
          <w:szCs w:val="24"/>
        </w:rPr>
        <w:t> compared to the work of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Allah</w:t>
      </w:r>
      <w:r w:rsidRPr="00D950A2">
        <w:rPr>
          <w:rFonts w:ascii="Helvetica" w:hAnsi="Helvetica" w:cs="Helvetica"/>
          <w:color w:val="2D3B45"/>
          <w:sz w:val="24"/>
          <w:szCs w:val="24"/>
        </w:rPr>
        <w:t>, and to attempt to depict in a realistic form any animal or person is insolence to Allah. This has had the effect of narrowing the field of Muslim artistic possibility to such forms as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mosaics</w:t>
      </w:r>
      <w:r w:rsidRPr="00D950A2">
        <w:rPr>
          <w:rFonts w:ascii="Helvetica" w:hAnsi="Helvetica" w:cs="Helvetica"/>
          <w:color w:val="2D3B45"/>
          <w:sz w:val="24"/>
          <w:szCs w:val="24"/>
        </w:rPr>
        <w:t>,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calligraphy</w:t>
      </w:r>
      <w:r w:rsidRPr="00D950A2">
        <w:rPr>
          <w:rFonts w:ascii="Helvetica" w:hAnsi="Helvetica" w:cs="Helvetica"/>
          <w:color w:val="2D3B45"/>
          <w:sz w:val="24"/>
          <w:szCs w:val="24"/>
        </w:rPr>
        <w:t>,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architecture</w:t>
      </w:r>
      <w:r w:rsidRPr="00D950A2">
        <w:rPr>
          <w:rFonts w:ascii="Helvetica" w:hAnsi="Helvetica" w:cs="Helvetica"/>
          <w:color w:val="2D3B45"/>
          <w:sz w:val="24"/>
          <w:szCs w:val="24"/>
        </w:rPr>
        <w:t> and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geometric</w:t>
      </w:r>
      <w:r w:rsidRPr="00D950A2">
        <w:rPr>
          <w:rFonts w:ascii="Helvetica" w:hAnsi="Helvetica" w:cs="Helvetica"/>
          <w:color w:val="2D3B45"/>
          <w:sz w:val="24"/>
          <w:szCs w:val="24"/>
        </w:rPr>
        <w:t> and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floral</w:t>
      </w:r>
      <w:r w:rsidRPr="00D950A2">
        <w:rPr>
          <w:rFonts w:ascii="Helvetica" w:hAnsi="Helvetica" w:cs="Helvetica"/>
          <w:color w:val="2D3B45"/>
          <w:sz w:val="24"/>
          <w:szCs w:val="24"/>
        </w:rPr>
        <w:t> patterns.</w:t>
      </w:r>
    </w:p>
    <w:p w:rsidR="00D950A2" w:rsidRPr="00D950A2" w:rsidRDefault="00D950A2" w:rsidP="00D950A2">
      <w:pPr>
        <w:shd w:val="clear" w:color="auto" w:fill="FFFFFF"/>
        <w:spacing w:before="180" w:after="180"/>
        <w:rPr>
          <w:rFonts w:ascii="Helvetica" w:hAnsi="Helvetica" w:cs="Helvetica"/>
          <w:color w:val="2D3B45"/>
          <w:sz w:val="24"/>
          <w:szCs w:val="24"/>
        </w:rPr>
      </w:pPr>
      <w:r w:rsidRPr="00D950A2">
        <w:rPr>
          <w:rFonts w:ascii="Helvetica" w:hAnsi="Helvetica" w:cs="Helvetica"/>
          <w:color w:val="2D3B45"/>
          <w:sz w:val="24"/>
          <w:szCs w:val="24"/>
        </w:rPr>
        <w:t>Western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Medieval</w:t>
      </w:r>
      <w:r w:rsidRPr="00D950A2">
        <w:rPr>
          <w:rFonts w:ascii="Helvetica" w:hAnsi="Helvetica" w:cs="Helvetica"/>
          <w:color w:val="2D3B45"/>
          <w:sz w:val="24"/>
          <w:szCs w:val="24"/>
        </w:rPr>
        <w:t> art (at least until the revival of classical ideals during the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Renaissance</w:t>
      </w:r>
      <w:r w:rsidRPr="00D950A2">
        <w:rPr>
          <w:rFonts w:ascii="Helvetica" w:hAnsi="Helvetica" w:cs="Helvetica"/>
          <w:color w:val="2D3B45"/>
          <w:sz w:val="24"/>
          <w:szCs w:val="24"/>
        </w:rPr>
        <w:t>) was highly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religious</w:t>
      </w:r>
      <w:r w:rsidRPr="00D950A2">
        <w:rPr>
          <w:rFonts w:ascii="Helvetica" w:hAnsi="Helvetica" w:cs="Helvetica"/>
          <w:color w:val="2D3B45"/>
          <w:sz w:val="24"/>
          <w:szCs w:val="24"/>
        </w:rPr>
        <w:t> in focus, and was typically funded by the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Church</w:t>
      </w:r>
      <w:r w:rsidRPr="00D950A2">
        <w:rPr>
          <w:rFonts w:ascii="Helvetica" w:hAnsi="Helvetica" w:cs="Helvetica"/>
          <w:color w:val="2D3B45"/>
          <w:sz w:val="24"/>
          <w:szCs w:val="24"/>
        </w:rPr>
        <w:t>, powerful ecclesiastical individuals, or wealthy secular patrons. A religiously uplifting message was considered more important than figurative accuracy or inspired composition. The skills of the artisan were considered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gifts from God</w:t>
      </w:r>
      <w:r w:rsidRPr="00D950A2">
        <w:rPr>
          <w:rFonts w:ascii="Helvetica" w:hAnsi="Helvetica" w:cs="Helvetica"/>
          <w:color w:val="2D3B45"/>
          <w:sz w:val="24"/>
          <w:szCs w:val="24"/>
        </w:rPr>
        <w:t> for the sole purpose of disclosing God to mankind.</w:t>
      </w:r>
    </w:p>
    <w:p w:rsidR="00D950A2" w:rsidRPr="00D950A2" w:rsidRDefault="00D950A2" w:rsidP="00D950A2">
      <w:pPr>
        <w:shd w:val="clear" w:color="auto" w:fill="FFFFFF"/>
        <w:rPr>
          <w:rFonts w:ascii="Helvetica" w:hAnsi="Helvetica" w:cs="Helvetica"/>
          <w:color w:val="2D3B45"/>
          <w:sz w:val="24"/>
          <w:szCs w:val="24"/>
        </w:rPr>
      </w:pPr>
      <w:r w:rsidRPr="00D950A2">
        <w:rPr>
          <w:rFonts w:ascii="Helvetica" w:hAnsi="Helvetica" w:cs="Helvetica"/>
          <w:color w:val="2D3B45"/>
          <w:sz w:val="24"/>
          <w:szCs w:val="24"/>
        </w:rPr>
        <w:t>With the shift in Western philosophy from the late 17th Century onwards,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German</w:t>
      </w:r>
      <w:r w:rsidRPr="00D950A2">
        <w:rPr>
          <w:rFonts w:ascii="Helvetica" w:hAnsi="Helvetica" w:cs="Helvetica"/>
          <w:color w:val="2D3B45"/>
          <w:sz w:val="24"/>
          <w:szCs w:val="24"/>
        </w:rPr>
        <w:t> and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British</w:t>
      </w:r>
      <w:r w:rsidRPr="00D950A2">
        <w:rPr>
          <w:rFonts w:ascii="Helvetica" w:hAnsi="Helvetica" w:cs="Helvetica"/>
          <w:color w:val="2D3B45"/>
          <w:sz w:val="24"/>
          <w:szCs w:val="24"/>
        </w:rPr>
        <w:t> thinkers in particular emphasized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beauty</w:t>
      </w:r>
      <w:r w:rsidRPr="00D950A2">
        <w:rPr>
          <w:rFonts w:ascii="Helvetica" w:hAnsi="Helvetica" w:cs="Helvetica"/>
          <w:color w:val="2D3B45"/>
          <w:sz w:val="24"/>
          <w:szCs w:val="24"/>
        </w:rPr>
        <w:t> as the key component of art and of the aesthetic experience, and saw art as necessarily aiming at beauty. For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Friedrich Schiller</w:t>
      </w:r>
      <w:r w:rsidRPr="00D950A2">
        <w:rPr>
          <w:rFonts w:ascii="Helvetica" w:hAnsi="Helvetica" w:cs="Helvetica"/>
          <w:color w:val="2D3B45"/>
          <w:sz w:val="24"/>
          <w:szCs w:val="24"/>
        </w:rPr>
        <w:t> (1759 - 1805), aesthetic appreciation of beauty is the most perfect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reconciliation</w:t>
      </w:r>
      <w:r w:rsidRPr="00D950A2">
        <w:rPr>
          <w:rFonts w:ascii="Helvetica" w:hAnsi="Helvetica" w:cs="Helvetica"/>
          <w:color w:val="2D3B45"/>
          <w:sz w:val="24"/>
          <w:szCs w:val="24"/>
        </w:rPr>
        <w:t> of the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sensual</w:t>
      </w:r>
      <w:r w:rsidRPr="00D950A2">
        <w:rPr>
          <w:rFonts w:ascii="Helvetica" w:hAnsi="Helvetica" w:cs="Helvetica"/>
          <w:color w:val="2D3B45"/>
          <w:sz w:val="24"/>
          <w:szCs w:val="24"/>
        </w:rPr>
        <w:t> and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rational</w:t>
      </w:r>
      <w:r w:rsidRPr="00D950A2">
        <w:rPr>
          <w:rFonts w:ascii="Helvetica" w:hAnsi="Helvetica" w:cs="Helvetica"/>
          <w:color w:val="2D3B45"/>
          <w:sz w:val="24"/>
          <w:szCs w:val="24"/>
        </w:rPr>
        <w:t> parts of human nature. </w:t>
      </w:r>
      <w:hyperlink r:id="rId15" w:tgtFrame="_blank" w:history="1"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</w:rPr>
          <w:t>Hegel</w:t>
        </w:r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  <w:r w:rsidRPr="00D950A2">
        <w:rPr>
          <w:rFonts w:ascii="Helvetica" w:hAnsi="Helvetica" w:cs="Helvetica"/>
          <w:color w:val="2D3B45"/>
          <w:sz w:val="24"/>
          <w:szCs w:val="24"/>
        </w:rPr>
        <w:t> </w:t>
      </w:r>
      <w:proofErr w:type="gramStart"/>
      <w:r w:rsidRPr="00D950A2">
        <w:rPr>
          <w:rFonts w:ascii="Helvetica" w:hAnsi="Helvetica" w:cs="Helvetica"/>
          <w:color w:val="2D3B45"/>
          <w:sz w:val="24"/>
          <w:szCs w:val="24"/>
        </w:rPr>
        <w:t>held</w:t>
      </w:r>
      <w:proofErr w:type="gramEnd"/>
      <w:r w:rsidRPr="00D950A2">
        <w:rPr>
          <w:rFonts w:ascii="Helvetica" w:hAnsi="Helvetica" w:cs="Helvetica"/>
          <w:color w:val="2D3B45"/>
          <w:sz w:val="24"/>
          <w:szCs w:val="24"/>
        </w:rPr>
        <w:t xml:space="preserve"> that art is the first stage in which the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absolute spirit</w:t>
      </w:r>
      <w:r w:rsidRPr="00D950A2">
        <w:rPr>
          <w:rFonts w:ascii="Helvetica" w:hAnsi="Helvetica" w:cs="Helvetica"/>
          <w:color w:val="2D3B45"/>
          <w:sz w:val="24"/>
          <w:szCs w:val="24"/>
        </w:rPr>
        <w:t> is immediately manifest to sense-perception, and is thus an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objective</w:t>
      </w:r>
      <w:r w:rsidRPr="00D950A2">
        <w:rPr>
          <w:rFonts w:ascii="Helvetica" w:hAnsi="Helvetica" w:cs="Helvetica"/>
          <w:color w:val="2D3B45"/>
          <w:sz w:val="24"/>
          <w:szCs w:val="24"/>
        </w:rPr>
        <w:t> rather than a subjective revelation of beauty. For </w:t>
      </w:r>
      <w:hyperlink r:id="rId16" w:tgtFrame="_blank" w:history="1"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</w:rPr>
          <w:t>Schopenhauer</w:t>
        </w:r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  <w:r w:rsidRPr="00D950A2">
        <w:rPr>
          <w:rFonts w:ascii="Helvetica" w:hAnsi="Helvetica" w:cs="Helvetica"/>
          <w:color w:val="2D3B45"/>
          <w:sz w:val="24"/>
          <w:szCs w:val="24"/>
        </w:rPr>
        <w:t>, aesthetic contemplation of beauty is the most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free</w:t>
      </w:r>
      <w:r w:rsidRPr="00D950A2">
        <w:rPr>
          <w:rFonts w:ascii="Helvetica" w:hAnsi="Helvetica" w:cs="Helvetica"/>
          <w:color w:val="2D3B45"/>
          <w:sz w:val="24"/>
          <w:szCs w:val="24"/>
        </w:rPr>
        <w:t> that the pure intellect can be from the dictates of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will</w:t>
      </w:r>
      <w:r w:rsidRPr="00D950A2">
        <w:rPr>
          <w:rFonts w:ascii="Helvetica" w:hAnsi="Helvetica" w:cs="Helvetica"/>
          <w:color w:val="2D3B45"/>
          <w:sz w:val="24"/>
          <w:szCs w:val="24"/>
        </w:rPr>
        <w:t>.</w:t>
      </w:r>
    </w:p>
    <w:p w:rsidR="00D950A2" w:rsidRPr="00D950A2" w:rsidRDefault="00D950A2" w:rsidP="00D950A2">
      <w:pPr>
        <w:shd w:val="clear" w:color="auto" w:fill="FFFFFF"/>
        <w:rPr>
          <w:rFonts w:ascii="Helvetica" w:hAnsi="Helvetica" w:cs="Helvetica"/>
          <w:color w:val="2D3B45"/>
          <w:sz w:val="24"/>
          <w:szCs w:val="24"/>
        </w:rPr>
      </w:pPr>
      <w:r w:rsidRPr="00D950A2">
        <w:rPr>
          <w:rFonts w:ascii="Helvetica" w:hAnsi="Helvetica" w:cs="Helvetica"/>
          <w:color w:val="2D3B45"/>
          <w:sz w:val="24"/>
          <w:szCs w:val="24"/>
        </w:rPr>
        <w:t>British </w:t>
      </w:r>
      <w:hyperlink r:id="rId17" w:tgtFrame="_blank" w:history="1"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</w:rPr>
          <w:t>Intuitionists</w:t>
        </w:r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  <w:r w:rsidRPr="00D950A2">
        <w:rPr>
          <w:rFonts w:ascii="Helvetica" w:hAnsi="Helvetica" w:cs="Helvetica"/>
          <w:color w:val="2D3B45"/>
          <w:sz w:val="24"/>
          <w:szCs w:val="24"/>
        </w:rPr>
        <w:t> </w:t>
      </w:r>
      <w:proofErr w:type="gramStart"/>
      <w:r w:rsidRPr="00D950A2">
        <w:rPr>
          <w:rFonts w:ascii="Helvetica" w:hAnsi="Helvetica" w:cs="Helvetica"/>
          <w:color w:val="2D3B45"/>
          <w:sz w:val="24"/>
          <w:szCs w:val="24"/>
        </w:rPr>
        <w:t>like</w:t>
      </w:r>
      <w:proofErr w:type="gramEnd"/>
      <w:r w:rsidRPr="00D950A2">
        <w:rPr>
          <w:rFonts w:ascii="Helvetica" w:hAnsi="Helvetica" w:cs="Helvetica"/>
          <w:color w:val="2D3B45"/>
          <w:sz w:val="24"/>
          <w:szCs w:val="24"/>
        </w:rPr>
        <w:t xml:space="preserve"> the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3rd Earl of Shaftesbury</w:t>
      </w:r>
      <w:r w:rsidRPr="00D950A2">
        <w:rPr>
          <w:rFonts w:ascii="Helvetica" w:hAnsi="Helvetica" w:cs="Helvetica"/>
          <w:color w:val="2D3B45"/>
          <w:sz w:val="24"/>
          <w:szCs w:val="24"/>
        </w:rPr>
        <w:t> (1671 - 1713) claimed that beauty is just the sensory equivalent of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moral goodness</w:t>
      </w:r>
      <w:r w:rsidRPr="00D950A2">
        <w:rPr>
          <w:rFonts w:ascii="Helvetica" w:hAnsi="Helvetica" w:cs="Helvetica"/>
          <w:color w:val="2D3B45"/>
          <w:sz w:val="24"/>
          <w:szCs w:val="24"/>
        </w:rPr>
        <w:t>. More analytic theorists like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Lord Kames</w:t>
      </w:r>
      <w:r w:rsidRPr="00D950A2">
        <w:rPr>
          <w:rFonts w:ascii="Helvetica" w:hAnsi="Helvetica" w:cs="Helvetica"/>
          <w:color w:val="2D3B45"/>
          <w:sz w:val="24"/>
          <w:szCs w:val="24"/>
        </w:rPr>
        <w:t> (1696 - 1782),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William Hogarth</w:t>
      </w:r>
      <w:r w:rsidRPr="00D950A2">
        <w:rPr>
          <w:rFonts w:ascii="Helvetica" w:hAnsi="Helvetica" w:cs="Helvetica"/>
          <w:color w:val="2D3B45"/>
          <w:sz w:val="24"/>
          <w:szCs w:val="24"/>
        </w:rPr>
        <w:t> (1697 - 1764) and </w:t>
      </w:r>
      <w:hyperlink r:id="rId18" w:tgtFrame="_blank" w:history="1"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</w:rPr>
          <w:t>Edmund Burke</w:t>
        </w:r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  <w:r w:rsidRPr="00D950A2">
        <w:rPr>
          <w:rFonts w:ascii="Helvetica" w:hAnsi="Helvetica" w:cs="Helvetica"/>
          <w:color w:val="2D3B45"/>
          <w:sz w:val="24"/>
          <w:szCs w:val="24"/>
        </w:rPr>
        <w:t> </w:t>
      </w:r>
      <w:proofErr w:type="gramStart"/>
      <w:r w:rsidRPr="00D950A2">
        <w:rPr>
          <w:rFonts w:ascii="Helvetica" w:hAnsi="Helvetica" w:cs="Helvetica"/>
          <w:color w:val="2D3B45"/>
          <w:sz w:val="24"/>
          <w:szCs w:val="24"/>
        </w:rPr>
        <w:t>hoped</w:t>
      </w:r>
      <w:proofErr w:type="gramEnd"/>
      <w:r w:rsidRPr="00D950A2">
        <w:rPr>
          <w:rFonts w:ascii="Helvetica" w:hAnsi="Helvetica" w:cs="Helvetica"/>
          <w:color w:val="2D3B45"/>
          <w:sz w:val="24"/>
          <w:szCs w:val="24"/>
        </w:rPr>
        <w:t xml:space="preserve"> to reduce beauty to some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list of attributes</w:t>
      </w:r>
      <w:r w:rsidRPr="00D950A2">
        <w:rPr>
          <w:rFonts w:ascii="Helvetica" w:hAnsi="Helvetica" w:cs="Helvetica"/>
          <w:color w:val="2D3B45"/>
          <w:sz w:val="24"/>
          <w:szCs w:val="24"/>
        </w:rPr>
        <w:t>, while others like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James Mill</w:t>
      </w:r>
      <w:r w:rsidRPr="00D950A2">
        <w:rPr>
          <w:rFonts w:ascii="Helvetica" w:hAnsi="Helvetica" w:cs="Helvetica"/>
          <w:color w:val="2D3B45"/>
          <w:sz w:val="24"/>
          <w:szCs w:val="24"/>
        </w:rPr>
        <w:t> (1773 - 1836) and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Herbert Spencer</w:t>
      </w:r>
      <w:r w:rsidRPr="00D950A2">
        <w:rPr>
          <w:rFonts w:ascii="Helvetica" w:hAnsi="Helvetica" w:cs="Helvetica"/>
          <w:color w:val="2D3B45"/>
          <w:sz w:val="24"/>
          <w:szCs w:val="24"/>
        </w:rPr>
        <w:t> (1820 - 1903) strove to link beauty to some </w:t>
      </w:r>
      <w:r w:rsidRPr="00D950A2">
        <w:rPr>
          <w:rFonts w:ascii="Helvetica" w:hAnsi="Helvetica" w:cs="Helvetica"/>
          <w:b/>
          <w:bCs/>
          <w:color w:val="2D3B45"/>
          <w:sz w:val="24"/>
          <w:szCs w:val="24"/>
        </w:rPr>
        <w:t>scientific theory</w:t>
      </w:r>
      <w:r w:rsidRPr="00D950A2">
        <w:rPr>
          <w:rFonts w:ascii="Helvetica" w:hAnsi="Helvetica" w:cs="Helvetica"/>
          <w:color w:val="2D3B45"/>
          <w:sz w:val="24"/>
          <w:szCs w:val="24"/>
        </w:rPr>
        <w:t> of psychology or biology.</w:t>
      </w:r>
    </w:p>
    <w:p w:rsidR="00D950A2" w:rsidRPr="00D950A2" w:rsidRDefault="00D950A2" w:rsidP="00D950A2">
      <w:pPr>
        <w:shd w:val="clear" w:color="auto" w:fill="FFFFFF"/>
        <w:rPr>
          <w:rFonts w:ascii="Helvetica" w:hAnsi="Helvetica" w:cs="Helvetica"/>
          <w:color w:val="2D3B45"/>
          <w:sz w:val="24"/>
          <w:szCs w:val="24"/>
        </w:rPr>
      </w:pPr>
      <w:hyperlink r:id="rId19" w:tgtFrame="_blank" w:history="1"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</w:rPr>
          <w:t>http://www.philosophybasics.com/branch_aesthetics.html</w:t>
        </w:r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</w:p>
    <w:p w:rsidR="00D950A2" w:rsidRPr="00D950A2" w:rsidRDefault="00D950A2" w:rsidP="00D950A2">
      <w:pPr>
        <w:shd w:val="clear" w:color="auto" w:fill="FFFFFF"/>
        <w:spacing w:before="180" w:after="180"/>
        <w:rPr>
          <w:rFonts w:ascii="Helvetica" w:hAnsi="Helvetica" w:cs="Helvetica"/>
          <w:color w:val="2D3B45"/>
          <w:sz w:val="24"/>
          <w:szCs w:val="24"/>
        </w:rPr>
      </w:pPr>
      <w:r w:rsidRPr="00D950A2">
        <w:rPr>
          <w:rFonts w:ascii="Helvetica" w:hAnsi="Helvetica" w:cs="Helvetica"/>
          <w:color w:val="2D3B45"/>
          <w:sz w:val="24"/>
          <w:szCs w:val="24"/>
        </w:rPr>
        <w:t> </w:t>
      </w:r>
    </w:p>
    <w:p w:rsidR="00D950A2" w:rsidRPr="00D950A2" w:rsidRDefault="00D950A2" w:rsidP="00D950A2">
      <w:pPr>
        <w:shd w:val="clear" w:color="auto" w:fill="FFFFFF"/>
        <w:spacing w:before="180" w:after="180"/>
        <w:rPr>
          <w:rFonts w:ascii="Helvetica" w:hAnsi="Helvetica" w:cs="Helvetica"/>
          <w:color w:val="2D3B45"/>
          <w:sz w:val="24"/>
          <w:szCs w:val="24"/>
        </w:rPr>
      </w:pPr>
      <w:r w:rsidRPr="00D950A2">
        <w:rPr>
          <w:rFonts w:ascii="Helvetica" w:hAnsi="Helvetica" w:cs="Helvetica"/>
          <w:color w:val="2D3B45"/>
          <w:sz w:val="24"/>
          <w:szCs w:val="24"/>
        </w:rPr>
        <w:t>SOURCE 3:</w:t>
      </w:r>
    </w:p>
    <w:p w:rsidR="00D950A2" w:rsidRPr="00D950A2" w:rsidRDefault="00D950A2" w:rsidP="00D950A2">
      <w:pPr>
        <w:shd w:val="clear" w:color="auto" w:fill="FFFFFF"/>
        <w:spacing w:before="180" w:after="180"/>
        <w:rPr>
          <w:rFonts w:ascii="Helvetica" w:hAnsi="Helvetica" w:cs="Helvetica"/>
          <w:color w:val="2D3B45"/>
          <w:sz w:val="24"/>
          <w:szCs w:val="24"/>
        </w:rPr>
      </w:pPr>
      <w:r w:rsidRPr="00D950A2">
        <w:rPr>
          <w:rFonts w:ascii="Helvetica" w:hAnsi="Helvetica" w:cs="Helvetica"/>
          <w:color w:val="2D3B45"/>
          <w:sz w:val="24"/>
          <w:szCs w:val="24"/>
        </w:rPr>
        <w:t>Art and aesthetics during the 20</w:t>
      </w:r>
      <w:r w:rsidRPr="00D950A2">
        <w:rPr>
          <w:rFonts w:ascii="Helvetica" w:hAnsi="Helvetica" w:cs="Helvetica"/>
          <w:color w:val="2D3B45"/>
          <w:sz w:val="18"/>
          <w:szCs w:val="18"/>
          <w:vertAlign w:val="superscript"/>
        </w:rPr>
        <w:t>th</w:t>
      </w:r>
      <w:r w:rsidRPr="00D950A2">
        <w:rPr>
          <w:rFonts w:ascii="Helvetica" w:hAnsi="Helvetica" w:cs="Helvetica"/>
          <w:color w:val="2D3B45"/>
          <w:sz w:val="24"/>
          <w:szCs w:val="24"/>
        </w:rPr>
        <w:t> century questioned the historical ties between morality or religion, beauty and art.  Before the 1900s, art was intended to simply record the world in a realistic way. Now, art has other purposes besides inspiring the viewer to be good or depicting something beautiful.  Art is currently seen as having many other purposes: revealing hidden cultural truths, helping us to see the world in a new way, and giving visual form to ideas or philosophies or emotions.</w:t>
      </w:r>
    </w:p>
    <w:p w:rsidR="00D950A2" w:rsidRPr="00D950A2" w:rsidRDefault="00D950A2" w:rsidP="00D950A2">
      <w:pPr>
        <w:shd w:val="clear" w:color="auto" w:fill="FFFFFF"/>
        <w:spacing w:before="180" w:after="180"/>
        <w:rPr>
          <w:rFonts w:ascii="Helvetica" w:hAnsi="Helvetica" w:cs="Helvetica"/>
          <w:color w:val="2D3B45"/>
          <w:sz w:val="24"/>
          <w:szCs w:val="24"/>
        </w:rPr>
      </w:pPr>
      <w:r w:rsidRPr="00D950A2">
        <w:rPr>
          <w:rFonts w:ascii="Helvetica" w:hAnsi="Helvetica" w:cs="Helvetica"/>
          <w:color w:val="2D3B45"/>
          <w:sz w:val="24"/>
          <w:szCs w:val="24"/>
        </w:rPr>
        <w:lastRenderedPageBreak/>
        <w:t>Performance art became popular in the late 20</w:t>
      </w:r>
      <w:r w:rsidRPr="00D950A2">
        <w:rPr>
          <w:rFonts w:ascii="Helvetica" w:hAnsi="Helvetica" w:cs="Helvetica"/>
          <w:color w:val="2D3B45"/>
          <w:sz w:val="18"/>
          <w:szCs w:val="18"/>
          <w:vertAlign w:val="superscript"/>
        </w:rPr>
        <w:t>th</w:t>
      </w:r>
      <w:r w:rsidRPr="00D950A2">
        <w:rPr>
          <w:rFonts w:ascii="Helvetica" w:hAnsi="Helvetica" w:cs="Helvetica"/>
          <w:color w:val="2D3B45"/>
          <w:sz w:val="24"/>
          <w:szCs w:val="24"/>
        </w:rPr>
        <w:t> century as “alt-art.”  It is an art form with a topical theme that usually includes a live presentation to onlookers and may include acting, dance, music, or painting.  Performance art emphasizes the experience for both artist and viewer.</w:t>
      </w:r>
    </w:p>
    <w:p w:rsidR="00D950A2" w:rsidRPr="00D950A2" w:rsidRDefault="00D950A2" w:rsidP="00D950A2">
      <w:pPr>
        <w:shd w:val="clear" w:color="auto" w:fill="FFFFFF"/>
        <w:spacing w:before="180" w:after="180"/>
        <w:rPr>
          <w:rFonts w:ascii="Helvetica" w:hAnsi="Helvetica" w:cs="Helvetica"/>
          <w:color w:val="2D3B45"/>
          <w:sz w:val="24"/>
          <w:szCs w:val="24"/>
        </w:rPr>
      </w:pPr>
      <w:r w:rsidRPr="00D950A2">
        <w:rPr>
          <w:rFonts w:ascii="Helvetica" w:hAnsi="Helvetica" w:cs="Helvetica"/>
          <w:color w:val="2D3B45"/>
          <w:sz w:val="24"/>
          <w:szCs w:val="24"/>
        </w:rPr>
        <w:t> </w:t>
      </w:r>
    </w:p>
    <w:p w:rsidR="00D950A2" w:rsidRPr="00D950A2" w:rsidRDefault="00D950A2" w:rsidP="00D950A2">
      <w:pPr>
        <w:shd w:val="clear" w:color="auto" w:fill="FFFFFF"/>
        <w:spacing w:before="180" w:after="180"/>
        <w:rPr>
          <w:rFonts w:ascii="Helvetica" w:hAnsi="Helvetica" w:cs="Helvetica"/>
          <w:color w:val="2D3B45"/>
          <w:sz w:val="24"/>
          <w:szCs w:val="24"/>
        </w:rPr>
      </w:pPr>
      <w:r w:rsidRPr="00D950A2">
        <w:rPr>
          <w:rFonts w:ascii="Helvetica" w:hAnsi="Helvetica" w:cs="Helvetica"/>
          <w:color w:val="2D3B45"/>
          <w:sz w:val="24"/>
          <w:szCs w:val="24"/>
        </w:rPr>
        <w:t>Rena B. Denham, lecture in PHIL 1301</w:t>
      </w:r>
    </w:p>
    <w:p w:rsidR="00D950A2" w:rsidRPr="00D950A2" w:rsidRDefault="00D950A2" w:rsidP="00D950A2">
      <w:pPr>
        <w:shd w:val="clear" w:color="auto" w:fill="FFFFFF"/>
        <w:spacing w:before="180" w:after="180"/>
        <w:rPr>
          <w:rFonts w:ascii="Helvetica" w:hAnsi="Helvetica" w:cs="Helvetica"/>
          <w:color w:val="2D3B45"/>
          <w:sz w:val="24"/>
          <w:szCs w:val="24"/>
        </w:rPr>
      </w:pPr>
      <w:r w:rsidRPr="00D950A2">
        <w:rPr>
          <w:rFonts w:ascii="Helvetica" w:hAnsi="Helvetica" w:cs="Helvetica"/>
          <w:color w:val="2D3B45"/>
          <w:sz w:val="24"/>
          <w:szCs w:val="24"/>
        </w:rPr>
        <w:t> </w:t>
      </w:r>
    </w:p>
    <w:p w:rsidR="00D950A2" w:rsidRPr="00D950A2" w:rsidRDefault="00D950A2" w:rsidP="00D950A2">
      <w:pPr>
        <w:shd w:val="clear" w:color="auto" w:fill="FFFFFF"/>
        <w:spacing w:before="180" w:after="180"/>
        <w:rPr>
          <w:rFonts w:ascii="Helvetica" w:hAnsi="Helvetica" w:cs="Helvetica"/>
          <w:color w:val="2D3B45"/>
          <w:sz w:val="24"/>
          <w:szCs w:val="24"/>
        </w:rPr>
      </w:pPr>
      <w:r w:rsidRPr="00D950A2">
        <w:rPr>
          <w:rFonts w:ascii="Helvetica" w:hAnsi="Helvetica" w:cs="Helvetica"/>
          <w:color w:val="2D3B45"/>
          <w:sz w:val="24"/>
          <w:szCs w:val="24"/>
        </w:rPr>
        <w:t>SOURCE 4:</w:t>
      </w:r>
    </w:p>
    <w:p w:rsidR="00D950A2" w:rsidRPr="00D950A2" w:rsidRDefault="00D950A2" w:rsidP="00D950A2">
      <w:pPr>
        <w:shd w:val="clear" w:color="auto" w:fill="FFFFFF"/>
        <w:spacing w:before="180" w:after="180"/>
        <w:rPr>
          <w:rFonts w:ascii="Helvetica" w:hAnsi="Helvetica" w:cs="Helvetica"/>
          <w:color w:val="2D3B45"/>
          <w:sz w:val="24"/>
          <w:szCs w:val="24"/>
        </w:rPr>
      </w:pPr>
      <w:r w:rsidRPr="00D950A2">
        <w:rPr>
          <w:rFonts w:ascii="Helvetica" w:hAnsi="Helvetica" w:cs="Helvetica"/>
          <w:color w:val="2D3B45"/>
          <w:sz w:val="24"/>
          <w:szCs w:val="24"/>
        </w:rPr>
        <w:t> </w:t>
      </w:r>
    </w:p>
    <w:p w:rsidR="00D950A2" w:rsidRPr="00D950A2" w:rsidRDefault="00D950A2" w:rsidP="00D950A2">
      <w:pPr>
        <w:shd w:val="clear" w:color="auto" w:fill="FFFFFF"/>
        <w:spacing w:before="180" w:after="180"/>
        <w:rPr>
          <w:rFonts w:ascii="Helvetica" w:hAnsi="Helvetica" w:cs="Helvetica"/>
          <w:color w:val="2D3B45"/>
          <w:sz w:val="24"/>
          <w:szCs w:val="24"/>
        </w:rPr>
      </w:pPr>
      <w:hyperlink r:id="rId20" w:anchor="page_scan_tab_contents" w:tgtFrame="_blank" w:history="1">
        <w:r w:rsidRPr="00D950A2">
          <w:rPr>
            <w:rFonts w:ascii="Helvetica" w:hAnsi="Helvetica" w:cs="Helvetica"/>
            <w:color w:val="0000FF"/>
            <w:sz w:val="24"/>
            <w:szCs w:val="24"/>
            <w:u w:val="single"/>
          </w:rPr>
          <w:t>https://www.jstor.org/stable/41397353?seq=1#page_scan_tab_contents</w:t>
        </w:r>
      </w:hyperlink>
    </w:p>
    <w:p w:rsidR="00655F78" w:rsidRDefault="00D950A2"/>
    <w:sectPr w:rsidR="00655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D6996"/>
    <w:multiLevelType w:val="multilevel"/>
    <w:tmpl w:val="D9CE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A2"/>
    <w:rsid w:val="001C774D"/>
    <w:rsid w:val="003F1FEC"/>
    <w:rsid w:val="008C562A"/>
    <w:rsid w:val="00BA18E1"/>
    <w:rsid w:val="00D9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C007C-A544-4EE5-92E3-F4859AE9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50A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950A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0A2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D95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Performance_art" TargetMode="External"/><Relationship Id="rId13" Type="http://schemas.openxmlformats.org/officeDocument/2006/relationships/hyperlink" Target="http://www.philosophybasics.com/philosophers_plato.html" TargetMode="External"/><Relationship Id="rId18" Type="http://schemas.openxmlformats.org/officeDocument/2006/relationships/hyperlink" Target="http://www.philosophybasics.com/philosophers_burke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n.wikipedia.org/wiki/Socialist_Federal_Republic_of_Yugoslavia" TargetMode="External"/><Relationship Id="rId12" Type="http://schemas.openxmlformats.org/officeDocument/2006/relationships/hyperlink" Target="http://www.philosophybasics.com/branch_aesthetics.html" TargetMode="External"/><Relationship Id="rId17" Type="http://schemas.openxmlformats.org/officeDocument/2006/relationships/hyperlink" Target="http://www.philosophybasics.com/branch_intuitionism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hilosophybasics.com/philosophers_schopenhauer.html" TargetMode="External"/><Relationship Id="rId20" Type="http://schemas.openxmlformats.org/officeDocument/2006/relationships/hyperlink" Target="https://www.jstor.org/stable/41397353?seq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Help:IPA_for_Serbo-Croatian" TargetMode="External"/><Relationship Id="rId11" Type="http://schemas.openxmlformats.org/officeDocument/2006/relationships/hyperlink" Target="http://www.philosophybasics.com/branch_aesthetics.html" TargetMode="External"/><Relationship Id="rId5" Type="http://schemas.openxmlformats.org/officeDocument/2006/relationships/hyperlink" Target="https://en.wikipedia.org/wiki/Serbian_Cyrillic" TargetMode="External"/><Relationship Id="rId15" Type="http://schemas.openxmlformats.org/officeDocument/2006/relationships/hyperlink" Target="http://www.philosophybasics.com/philosophers_hegel.html" TargetMode="External"/><Relationship Id="rId10" Type="http://schemas.openxmlformats.org/officeDocument/2006/relationships/hyperlink" Target="https://en.wikipedia.org/wiki/Marina_Abramovi%C4%87" TargetMode="External"/><Relationship Id="rId19" Type="http://schemas.openxmlformats.org/officeDocument/2006/relationships/hyperlink" Target="http://www.philosophybasics.com/branch_aesthetic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Marina_Abramovi%C4%87" TargetMode="External"/><Relationship Id="rId14" Type="http://schemas.openxmlformats.org/officeDocument/2006/relationships/hyperlink" Target="http://www.philosophybasics.com/philosophers_aristotle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Naazir Smith</dc:creator>
  <cp:keywords/>
  <dc:description/>
  <cp:lastModifiedBy>Naazir Smith</cp:lastModifiedBy>
  <cp:revision>1</cp:revision>
  <dcterms:created xsi:type="dcterms:W3CDTF">2021-04-14T14:35:00Z</dcterms:created>
  <dcterms:modified xsi:type="dcterms:W3CDTF">2021-04-14T14:44:00Z</dcterms:modified>
</cp:coreProperties>
</file>